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86" w:rsidRPr="00873A86" w:rsidRDefault="00873A86">
      <w:pPr>
        <w:pStyle w:val="ConsPlusNormal"/>
        <w:widowControl/>
        <w:ind w:firstLine="0"/>
        <w:jc w:val="both"/>
      </w:pPr>
      <w:bookmarkStart w:id="0" w:name="_GoBack"/>
      <w:bookmarkEnd w:id="0"/>
    </w:p>
    <w:p w:rsidR="00873A86" w:rsidRPr="00873A86" w:rsidRDefault="00873A86">
      <w:pPr>
        <w:pStyle w:val="ConsPlusTitle"/>
        <w:widowControl/>
        <w:jc w:val="center"/>
      </w:pPr>
      <w:r w:rsidRPr="00873A86">
        <w:t>ЗАКОН САНКТ-ПЕТЕРБУРГА</w:t>
      </w:r>
    </w:p>
    <w:p w:rsidR="00873A86" w:rsidRPr="00873A86" w:rsidRDefault="00873A86">
      <w:pPr>
        <w:pStyle w:val="ConsPlusTitle"/>
        <w:widowControl/>
        <w:jc w:val="center"/>
      </w:pPr>
    </w:p>
    <w:p w:rsidR="00873A86" w:rsidRPr="00873A86" w:rsidRDefault="00873A86">
      <w:pPr>
        <w:pStyle w:val="ConsPlusTitle"/>
        <w:widowControl/>
        <w:jc w:val="center"/>
      </w:pPr>
      <w:r w:rsidRPr="00873A86">
        <w:t>ОБ ОБЕСПЕЧЕНИИ ДОСТУПА К ИНФОРМАЦИИ О ДЕЯТЕЛЬНОСТИ</w:t>
      </w:r>
    </w:p>
    <w:p w:rsidR="00873A86" w:rsidRPr="00873A86" w:rsidRDefault="00873A86">
      <w:pPr>
        <w:pStyle w:val="ConsPlusTitle"/>
        <w:widowControl/>
        <w:jc w:val="center"/>
      </w:pPr>
      <w:r w:rsidRPr="00873A86">
        <w:t>ГОСУДАРСТВЕННЫХ ОРГАНОВ САНКТ-ПЕТЕРБУРГА</w:t>
      </w:r>
    </w:p>
    <w:p w:rsidR="00873A86" w:rsidRPr="00873A86" w:rsidRDefault="00873A86">
      <w:pPr>
        <w:pStyle w:val="ConsPlusNormal"/>
        <w:widowControl/>
        <w:ind w:firstLine="0"/>
        <w:jc w:val="right"/>
      </w:pPr>
    </w:p>
    <w:p w:rsidR="00873A86" w:rsidRPr="00873A86" w:rsidRDefault="00873A86">
      <w:pPr>
        <w:pStyle w:val="ConsPlusNormal"/>
        <w:widowControl/>
        <w:ind w:firstLine="0"/>
        <w:jc w:val="center"/>
      </w:pPr>
      <w:r w:rsidRPr="00873A86">
        <w:t>Принят Законодательным Собранием Санкт-Петербурга</w:t>
      </w:r>
    </w:p>
    <w:p w:rsidR="00873A86" w:rsidRPr="00873A86" w:rsidRDefault="00873A86">
      <w:pPr>
        <w:pStyle w:val="ConsPlusNormal"/>
        <w:widowControl/>
        <w:ind w:firstLine="0"/>
        <w:jc w:val="center"/>
      </w:pPr>
      <w:r w:rsidRPr="00873A86">
        <w:t>30 июня 2010 года</w:t>
      </w:r>
    </w:p>
    <w:p w:rsidR="00873A86" w:rsidRPr="00873A86" w:rsidRDefault="00873A86">
      <w:pPr>
        <w:pStyle w:val="ConsPlusNormal"/>
        <w:widowControl/>
        <w:ind w:firstLine="0"/>
        <w:jc w:val="center"/>
      </w:pPr>
    </w:p>
    <w:p w:rsidR="00873A86" w:rsidRPr="00873A86" w:rsidRDefault="00873A86">
      <w:pPr>
        <w:pStyle w:val="ConsPlusNormal"/>
        <w:widowControl/>
        <w:ind w:firstLine="0"/>
        <w:jc w:val="center"/>
      </w:pPr>
      <w:r w:rsidRPr="00873A86">
        <w:t xml:space="preserve">(в ред. </w:t>
      </w:r>
      <w:hyperlink r:id="rId4" w:history="1">
        <w:r w:rsidRPr="00873A86">
          <w:t>Закона</w:t>
        </w:r>
      </w:hyperlink>
      <w:r w:rsidRPr="00873A86">
        <w:t xml:space="preserve"> Санкт-Петербурга от 17.12.2010 N 732-163)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Настоящий Закон Санкт-Петербурга в соответствии с Федеральным </w:t>
      </w:r>
      <w:hyperlink r:id="rId5" w:history="1">
        <w:r w:rsidRPr="00873A86">
          <w:t>законом</w:t>
        </w:r>
      </w:hyperlink>
      <w:r w:rsidRPr="00873A86"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закон) определяет порядок обеспечения доступа к информации о деятельности государственных органов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Для целей настоящего Закона Санкт-Петербурга под государственными органами Санкт-Петербурга понимаются Законодательное Собрание Санкт-Петербурга, Губернатор Санкт-Петербурга, Правительство Санкт-Петербурга, иные исполнительные органы государственной власти Санкт-Петербурга, Санкт-Петербургская избирательная комиссия, территориальные избирательные комиссии в Санкт-Петербурге, Уполномоченный по правам человека в Санкт-Петербурге, Уполномоченный по правам ребенка в Санкт-Петербурге.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1. Официальное опубликование законов Санкт-Петербурга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1. Закон Санкт-Петербурга подлежит официальному опубликованию не позднее 15 дней после его подписания, если иной срок не установлен федеральным законодательством. Официальное опубликование законов Санкт-Петербурга осуществляется Губернатором Санкт-Петербурга.</w:t>
      </w:r>
    </w:p>
    <w:p w:rsidR="00873A86" w:rsidRPr="00873A86" w:rsidRDefault="00873A8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Пункт 2 статьи 1 в части, касающейся определения официального сайта Администрации Санкт-Петербурга в сети Интернет в качестве источника официального опубликования законов Санкт-Петербурга, вступает в силу с 1 июля 2011 года (</w:t>
      </w:r>
      <w:hyperlink r:id="rId6" w:history="1">
        <w:r w:rsidRPr="00873A86">
          <w:t>пункт 2 статьи 11</w:t>
        </w:r>
      </w:hyperlink>
      <w:r w:rsidRPr="00873A86">
        <w:t xml:space="preserve"> данного документа).</w:t>
      </w:r>
    </w:p>
    <w:p w:rsidR="00873A86" w:rsidRPr="00873A86" w:rsidRDefault="00873A8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2. Официальным опубликованием закона Санкт-Петербурга является первое размещение его полного текста на официальном сайте Администрации Санкт-Петербурга (www.gov.spb.ru) в информационно-телекоммуникационной сети Интернет (далее - сеть Интернет) в виде электронной копии бумажного документа, предназначенного для подробного воспроизведения графического образа и созданного с использованием открытых растровых графических форматов (*.bmp, *.jpeg и другие) или гибридных текстово-растровых форматов (*.pdf, *.djvu и другие) (далее - электронная копия бумажного документа), а также в виде электронного оригинала, изготовленного полуавтоматизированным или автоматизированным образом, предполагающим сохранение графического оформления документа с возможностью форматирования текста и внедрения графических элементов и созданного с использованием открытых форматов документов (*.pdf, *.doc, *.rtf, *.html и другие) (далее - электронный оригинал), либо первая публикация его полного текста в печатном средстве массовой информации: в журналах "Вестник Администрации Санкт-Петербурга", "Информационный бюллетень Администрации Санкт-Петербурга", "Вестник Законодательного Собрания Санкт-Петербурга", в газетах "Санкт-Петербургские ведомости", "Петербургский дневник", "Санкт-Петербургский курьер".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3. Официальным опубликованием закона о бюджете Санкт-Петербурга, закона о внесении изменений в закон Санкт-Петербурга о бюджете Санкт-Петербурга, закона об исполнении бюджета Санкт-Петербурга также является публикация полного текста в журнале "Вестник Комитета финансов Санкт-Петербурга".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4. При официальном опубликовании закона Санкт-Петербурга указываются его наименование, дата его принятия Законодательным Собранием Санкт-Петербурга, должностное лицо, его подписавшее, место и дата его подписания, регистрационный номер.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5. Закон Санкт-Петербурга, официальным опубликованием которого является первая публикация его полного текста в печатном средстве массовой информации, указанном в </w:t>
      </w:r>
      <w:hyperlink r:id="rId7" w:history="1">
        <w:r w:rsidRPr="00873A86">
          <w:t>пунктах 2</w:t>
        </w:r>
      </w:hyperlink>
      <w:r w:rsidRPr="00873A86">
        <w:t xml:space="preserve"> и </w:t>
      </w:r>
      <w:hyperlink r:id="rId8" w:history="1">
        <w:r w:rsidRPr="00873A86">
          <w:t>3</w:t>
        </w:r>
      </w:hyperlink>
      <w:r w:rsidRPr="00873A86">
        <w:t xml:space="preserve"> настоящей статьи, не позднее пяти дней после дня его официального опубликования размещается на официальном сайте Администрации Санкт-Петербурга (www.gov.spb.ru) и официальном сайте Законодательного Собрания Санкт-Петербурга (www.assembly.spb.ru) в сети Интернет.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6. Закон Санкт-Петербурга, в который были внесены изменения, может быть повторно официально опубликован в полном объеме в новой редакции.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7. Закон Санкт-Петербурга может быть опубликован в иных печатных изданиях, а также доведен до всеобщего сведения по телевидению и радио, разослан органам государственной </w:t>
      </w:r>
      <w:r w:rsidRPr="00873A86">
        <w:lastRenderedPageBreak/>
        <w:t>власти, должностным лицам, организациям, передан по каналам связи, распространен в машиночитаемой форме, а также опубликован в виде отдельного издания.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8. Особенности опубликования отдельных законов Санкт-Петербурга могут устанавливаться иными законами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2. Официальное опубликование и вступление в силу правовых актов Законодательного Собрания Санкт-Петербурга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Пункт 1 статьи 2 вступает в силу с 1 июля 2011 года (</w:t>
      </w:r>
      <w:hyperlink r:id="rId9" w:history="1">
        <w:r w:rsidRPr="00873A86">
          <w:t>пункт 2 статьи 11</w:t>
        </w:r>
      </w:hyperlink>
      <w:r w:rsidRPr="00873A86">
        <w:t xml:space="preserve"> данного документа).</w:t>
      </w:r>
    </w:p>
    <w:p w:rsidR="00873A86" w:rsidRPr="00873A86" w:rsidRDefault="00873A8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1. Официальным опубликованием правового акта Законодательного Собрания Санкт-Петербурга является первое размещение его полного текста на официальном сайте Законодательного Собрания Санкт-Петербурга в сети Интернет в виде электронной копии бумажного документа, а также в виде электронного оригинала.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2. Порядок официального опубликования правовых актов Законодательного Собрания Санкт-Петербурга в части, не урегулированной настоящим Законом Санкт-Петербурга, и иные источники их официального опубликования устанавливаются Законодательным Собранием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3. При опубликовании правового акта Законодательного Собрания Санкт-Петербурга указываются его наименование, должностное лицо, его подписавшее, место и дата его принятия, регистрационный номер.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4. Правовой акт Законодательного Собрания Санкт-Петербурга, затрагивающий права, свободы и обязанности человека и гражданина, вступает в силу не ранее дня его официального опубликования.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5. Иные правовые акты Законодательного Собрания Санкт-Петербурга вступают в силу со дня их принятия, если в них самих не предусмотрен иной порядок вступления их в силу.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6. Правовой акт Законодательного Собрания Санкт-Петербурга, затрагивающий права, свободы и обязанности человека и гражданина, подлежит официальному опубликованию не позднее 15 дней после его принятия, если иной срок не установлен федеральным законодательством.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7. Правовые акты Законодательного Собрания Санкт-Петербурга, официальным опубликованием которых является публикация в печатном средстве массовой информации, а также правовые акты Законодательного Собрания Санкт-Петербурга, не подлежащие официальному опубликованию, не позднее пяти дней после их официального опубликования или принятия размещаются на официальном сайте Законодательного Собрания Санкт-Петербурга в сети Интернет в виде электронной копии бумажного документа, а также в виде электронного оригинала.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8. Правовой акт Законодательного Собрания Санкт-Петербурга может быть опубликован в иных печатных изданиях, а также доведен до всеобщего сведения по телевидению и радио, разослан органам государственной власти, должностным лицам, организациям, передан по каналам связи, распространен в машиночитаемой форме, а также опубликован в виде отдельного издания.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3. Официальное опубликование и вступление в силу правовых актов Губернатора Санкт-Петербурга, Правительства Санкт-Петербурга, иных исполнительных органов государственной власти Санкт-Петербурга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Пункт 1 статьи 3 вступает в силу с 1 июля 2011 года (</w:t>
      </w:r>
      <w:hyperlink r:id="rId10" w:history="1">
        <w:r w:rsidRPr="00873A86">
          <w:t>пункт 2 статьи 11</w:t>
        </w:r>
      </w:hyperlink>
      <w:r w:rsidRPr="00873A86">
        <w:t xml:space="preserve"> данного документа).</w:t>
      </w:r>
    </w:p>
    <w:p w:rsidR="00873A86" w:rsidRPr="00873A86" w:rsidRDefault="00873A8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1. Официальным опубликованием правового акта Губернатора Санкт-Петербурга, Правительства Санкт-Петербурга, иного исполнительного органа государственной власти Санкт-Петербурга является первое размещение его полного текста на официальном сайте Администрации Санкт-Петербурга в сети Интернет в виде электронной копии бумажного документа, а также в виде электронного оригинала.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2. Порядок официального опубликования правовых актов Губернатора Санкт-Петербурга, Правительства Санкт-Петербурга, иных исполнительных органов государственной власти Санкт-Петербурга в части, не урегулированной настоящим Законом Санкт-Петербурга, и иные источники их официального опубликования устанавливаются Правительством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3. При официальном опубликовании правового акта Губернатора Санкт-Петербурга, Правительства Санкт-Петербурга, иного исполнительного органа государственной власти Санкт-Петербурга указываются его наименование, должностное лицо, его подписавшее, дата его принятия, регистрационный номер.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4. Правовой акт Губернатора Санкт-Петербурга, Правительства Санкт-Петербурга, иного исполнительного органа государственной власти Санкт-Петербурга, затрагивающий права, свободы и обязанности человека и гражданина, вступает в силу не ранее дня его официального опубликования.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lastRenderedPageBreak/>
        <w:t>5. Иные правовые акты Губернатора Санкт-Петербурга, Правительства Санкт-Петербурга, иных исполнительных органов государственной власти Санкт-Петербурга вступают в силу со дня их подписания, если в них самих не предусмотрен иной порядок вступления их в силу.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6. Правовой акт Губернатора Санкт-Петербурга, Правительства Санкт-Петербурга, иного исполнительного органа государственной власти Санкт-Петербурга, затрагивающий права, свободы и обязанности человека и гражданина, подлежит официальному опубликованию не позднее 15 дней после его подписания, если иной срок не установлен федеральным законодательством.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7. Правовые акты Губернатора Санкт-Петербурга, Правительства Санкт-Петербурга, иных исполнительных органов государственной власти Санкт-Петербурга, официальным опубликованием которых является публикация в печатном средстве массовой информации, а также правовые акты Губернатора Санкт-Петербурга, Правительства Санкт-Петербурга, иных исполнительных органов государственной власти Санкт-Петербурга, не подлежащие официальному опубликованию, не позднее пяти дней после их официального опубликования или принятия размещаются на официальном сайте Администрации Санкт-Петербурга в сети Интернет в виде электронной копии бумажного документа, а также в виде электронного оригинала.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8. Правовые акты Губернатора Санкт-Петербурга, Правительства Санкт-Петербурга, иных исполнительных органов государственной власти Санкт-Петербурга могут быть опубликованы в иных печатных изданиях, доведены до всеобщего сведения по телевидению и радио, разосланы органам государственной власти, должностным лицам, организациям, переданы по каналам связи, распространены в машиночитаемой форме, а также опубликованы в виде отдельного издания.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4. Обеспечение права неограниченного круга лиц на доступ к правовым актам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В целях обеспечения права неограниченного круга лиц на доступ к правовым актам, указанным в </w:t>
      </w:r>
      <w:hyperlink r:id="rId11" w:history="1">
        <w:r w:rsidRPr="00873A86">
          <w:t>статьях 1</w:t>
        </w:r>
      </w:hyperlink>
      <w:r w:rsidRPr="00873A86">
        <w:t xml:space="preserve"> - </w:t>
      </w:r>
      <w:hyperlink r:id="rId12" w:history="1">
        <w:r w:rsidRPr="00873A86">
          <w:t>3</w:t>
        </w:r>
      </w:hyperlink>
      <w:r w:rsidRPr="00873A86">
        <w:t xml:space="preserve"> настоящего Закона Санкт-Петербурга, в местах, доступных для пользователей информацией (в помещениях, занимаемых государственными органами, многофункциональными центрами предоставления государственных услуг, государственными библиотеками, других доступных для посещения местах), Правительство Санкт-Петербурга и Законодательное Собрание Санкт-Петербурга создают пункты подключения к сети Интернет.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5. Перечни информации о деятельности государственных органов Санкт-Петербурга, размещаемой в сети Интернет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1. Перечень информации о деятельности Законодательного Собрания Санкт-Петербурга, размещаемой в сети Интернет, утверждается Законодательным Собранием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2. Перечни информации о деятельности Губернатора Санкт-Петербурга, Правительства Санкт-Петербурга, иных исполнительных органов государственной власти Санкт-Петербурга, размещаемой в сети Интернет, утверждаются Правительством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3. </w:t>
      </w:r>
      <w:hyperlink r:id="rId13" w:history="1">
        <w:r w:rsidRPr="00873A86">
          <w:t>Перечни</w:t>
        </w:r>
      </w:hyperlink>
      <w:r w:rsidRPr="00873A86">
        <w:t xml:space="preserve"> информации о деятельности Санкт-Петербургской избирательной комиссии, территориальных избирательных комиссий в Санкт-Петербурге, размещаемой в сети Интернет, утверждаются Санкт-Петербургской избирательной комиссией.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4. Перечни информации о деятельности Уполномоченного по правам человека в Санкт-Петербурге, Уполномоченного по правам ребенка в Санкт-Петербурге, размещаемой в сети Интернет, утверждаются соответственно Уполномоченным по правам человека в Санкт-Петербурге, Уполномоченным по правам ребенка в Санкт-Петербурге.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6. Организация доступа к информации о деятельности государственных органов Санкт-Петербурга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1. Организация доступа к информации о деятельности Законодательного Собрания Санкт-Петербурга, Уполномоченного по правам человека в Санкт-Петербурге, Уполномоченного по правам ребенка в Санкт-Петербурге осуществляется с учетом требований Федерального </w:t>
      </w:r>
      <w:hyperlink r:id="rId14" w:history="1">
        <w:r w:rsidRPr="00873A86">
          <w:t>закона</w:t>
        </w:r>
      </w:hyperlink>
      <w:r w:rsidRPr="00873A86">
        <w:t xml:space="preserve"> в порядке, установленном указанными государственными органами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2. Организация доступа к информации о деятельности Губернатора Санкт-Петербурга, Правительства Санкт-Петербурга, иных исполнительных органов государственной власти Санкт-Петербурга осуществляется с учетом требований Федерального </w:t>
      </w:r>
      <w:hyperlink r:id="rId15" w:history="1">
        <w:r w:rsidRPr="00873A86">
          <w:t>закона</w:t>
        </w:r>
      </w:hyperlink>
      <w:r w:rsidRPr="00873A86">
        <w:t xml:space="preserve"> в порядке, установленном Правительством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3. Организация доступа к информации о деятельности Санкт-Петербургской избирательной комиссии, территориальных избирательных комиссий в Санкт-Петербурге осуществляется с </w:t>
      </w:r>
      <w:r w:rsidRPr="00873A86">
        <w:lastRenderedPageBreak/>
        <w:t xml:space="preserve">учетом требований Федерального </w:t>
      </w:r>
      <w:hyperlink r:id="rId16" w:history="1">
        <w:r w:rsidRPr="00873A86">
          <w:t>закона</w:t>
        </w:r>
      </w:hyperlink>
      <w:r w:rsidRPr="00873A86">
        <w:t xml:space="preserve"> в порядке, установленном Санкт-Петербургской избирательной комиссией.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7. Требования к средствам обеспечения пользования официальными сайтами государственных органов Санкт-Петербурга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1. Требования к технологическим, программным и лингвистическим средствам обеспечения пользования официальными сайтами Законодательного Собрания Санкт-Петербурга, Санкт-Петербургской избирательной комиссии, Уполномоченного по правам человека в Санкт-Петербурге, Уполномоченного по правам ребенка в Санкт-Петербурге устанавливаются указанными государственными органами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2. Требования к технологическим, программным и лингвистическим средствам обеспечения пользования официальным сайтом Администрации Санкт-Петербурга, официальными сайтами иных исполнительных органов государственной власти Санкт-Петербурга устанавливаются Правительством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3. Указанные в </w:t>
      </w:r>
      <w:hyperlink r:id="rId17" w:history="1">
        <w:r w:rsidRPr="00873A86">
          <w:t>пункте 1</w:t>
        </w:r>
      </w:hyperlink>
      <w:r w:rsidRPr="00873A86">
        <w:t xml:space="preserve"> и </w:t>
      </w:r>
      <w:hyperlink r:id="rId18" w:history="1">
        <w:r w:rsidRPr="00873A86">
          <w:t>2</w:t>
        </w:r>
      </w:hyperlink>
      <w:r w:rsidRPr="00873A86">
        <w:t xml:space="preserve"> настоящей статьи требования должны в обязательном порядке предусматривать внедрение механизма контроля за внесением изменений в любую информацию, размещаемую на официальных сайтах государственных органов Санкт-Петербурга, с возможностью сохранения последовательности этих изменений.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8. Порядок осуществления контроля за обеспечением доступа к информации о деятельности государственных органов Санкт-Петербурга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1. Порядок осуществления контроля за обеспечением доступа к информации о деятельности Законодательного Собрания Санкт-Петербурга, Уполномоченного по правам человека в Санкт-Петербурге, Уполномоченного по правам ребенка в Санкт-Петербурге устанавливается указанными государственными органами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2. Порядок осуществления контроля за обеспечением доступа к информации о деятельности Губернатора Санкт-Петербурга, Правительства Санкт-Петербурга, иных исполнительных органов государственной власти Санкт-Петербурга устанавливается Правительством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3. Порядок осуществления контроля за обеспечением доступа к информации о деятельности Санкт-Петербургской избирательной комиссии, территориальных избирательных комиссий в Санкт-Петербурге устанавливается Санкт-Петербургской избирательной комиссией.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9. Ознакомление с информацией о деятельности государственных органов Санкт-Петербурга через библиотечные и архивные фонды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Ознакомление пользователей информацией с информацией о деятельности государственных органов Санкт-Петербурга, находящейся в библиотечных и архивных фондах, осуществляется в соответствии с законодательством Российской Федерации, </w:t>
      </w:r>
      <w:hyperlink r:id="rId19" w:history="1">
        <w:r w:rsidRPr="00873A86">
          <w:t>Законом</w:t>
        </w:r>
      </w:hyperlink>
      <w:r w:rsidRPr="00873A86">
        <w:t xml:space="preserve"> Санкт-Петербурга от 28 января 2009 года N 23-16 "Об архивном деле в Санкт-Петербурге", иными законами Санкт-Петербурга, а также до принятия закона Санкт-Петербурга об обязательном экземпляре документов - </w:t>
      </w:r>
      <w:hyperlink r:id="rId20" w:history="1">
        <w:r w:rsidRPr="00873A86">
          <w:t>статьей 3</w:t>
        </w:r>
      </w:hyperlink>
      <w:r w:rsidRPr="00873A86">
        <w:t xml:space="preserve"> Закона Санкт-Петербурга от 13 сентября 1995 года N 101-14 "О гарантиях конституционных прав граждан на информацию о решениях органов власти Санкт-Петербурга".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10. Финансирование расходов, связанных с реализацией настоящего Закона Санкт-Петербурга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Финансирование расходов, связанных с реализацией настоящего Закона Санкт-Петербурга, осуществляется за счет средств бюджета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t>Статья 11. Вступление настоящего Закона Санкт-Петербурга в силу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1. Настоящий Закон Санкт-Петербурга вступает в силу через 10 дней после дня его официального опубликования, за исключением положений, для которых в </w:t>
      </w:r>
      <w:hyperlink r:id="rId21" w:history="1">
        <w:r w:rsidRPr="00873A86">
          <w:t>пункте 2</w:t>
        </w:r>
      </w:hyperlink>
      <w:r w:rsidRPr="00873A86">
        <w:t xml:space="preserve"> настоящей статьи установлен иной срок вступления в силу.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2. </w:t>
      </w:r>
      <w:hyperlink r:id="rId22" w:history="1">
        <w:r w:rsidRPr="00873A86">
          <w:t>Пункт 2 статьи 1</w:t>
        </w:r>
      </w:hyperlink>
      <w:r w:rsidRPr="00873A86">
        <w:t xml:space="preserve"> в части, касающейся определения официального сайта Администрации Санкт-Петербурга в сети Интернет в качестве источника официального опубликования законов Санкт-Петербурга, </w:t>
      </w:r>
      <w:hyperlink r:id="rId23" w:history="1">
        <w:r w:rsidRPr="00873A86">
          <w:t>пункт 1 статьи 2</w:t>
        </w:r>
      </w:hyperlink>
      <w:r w:rsidRPr="00873A86">
        <w:t xml:space="preserve">, </w:t>
      </w:r>
      <w:hyperlink r:id="rId24" w:history="1">
        <w:r w:rsidRPr="00873A86">
          <w:t>пункт 1 статьи 3</w:t>
        </w:r>
      </w:hyperlink>
      <w:r w:rsidRPr="00873A86">
        <w:t xml:space="preserve"> настоящего Закона Санкт-Петербурга вступают в силу с 1 июля 2011 года.</w:t>
      </w:r>
    </w:p>
    <w:p w:rsidR="00873A86" w:rsidRPr="00873A86" w:rsidRDefault="00873A86">
      <w:pPr>
        <w:pStyle w:val="ConsPlusNormal"/>
        <w:widowControl/>
        <w:ind w:firstLine="0"/>
        <w:jc w:val="both"/>
      </w:pPr>
      <w:r w:rsidRPr="00873A86">
        <w:t xml:space="preserve">(в ред. </w:t>
      </w:r>
      <w:hyperlink r:id="rId25" w:history="1">
        <w:r w:rsidRPr="00873A86">
          <w:t>Закона</w:t>
        </w:r>
      </w:hyperlink>
      <w:r w:rsidRPr="00873A86">
        <w:t xml:space="preserve"> СПб от 17.12.2010 N 732-163)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  <w:outlineLvl w:val="0"/>
      </w:pPr>
      <w:r w:rsidRPr="00873A86">
        <w:lastRenderedPageBreak/>
        <w:t>Статья 12. Заключительные и переходные положения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1. В целях перехода к официальному опубликованию правовых актов, указанных в </w:t>
      </w:r>
      <w:hyperlink r:id="rId26" w:history="1">
        <w:r w:rsidRPr="00873A86">
          <w:t>статьях 1</w:t>
        </w:r>
      </w:hyperlink>
      <w:r w:rsidRPr="00873A86">
        <w:t xml:space="preserve"> - </w:t>
      </w:r>
      <w:hyperlink r:id="rId27" w:history="1">
        <w:r w:rsidRPr="00873A86">
          <w:t>3</w:t>
        </w:r>
      </w:hyperlink>
      <w:r w:rsidRPr="00873A86">
        <w:t xml:space="preserve"> настоящего Закона Санкт-Петербурга, на официальном сайте Администрации Санкт-Петербурга и официальном сайте Законодательного Собрания Санкт-Петербурга в сети Интернет до 1 июля 2011 года Правительство Санкт-Петербурга принимает меры по созданию не менее одного пункта подключения к сети Интернет в каждом районе Санкт-Петербурга, Законодательное Собрание Санкт-Петербурга - не менее одного пункта подключения к сети Интернет в зданиях, занимаемых Законодательным Собранием Санкт-Петербурга.</w:t>
      </w:r>
    </w:p>
    <w:p w:rsidR="00873A86" w:rsidRPr="00873A86" w:rsidRDefault="00873A86">
      <w:pPr>
        <w:pStyle w:val="ConsPlusNormal"/>
        <w:widowControl/>
        <w:ind w:firstLine="0"/>
        <w:jc w:val="both"/>
      </w:pPr>
      <w:r w:rsidRPr="00873A86">
        <w:t xml:space="preserve">(в ред. </w:t>
      </w:r>
      <w:hyperlink r:id="rId28" w:history="1">
        <w:r w:rsidRPr="00873A86">
          <w:t>Закона</w:t>
        </w:r>
      </w:hyperlink>
      <w:r w:rsidRPr="00873A86">
        <w:t xml:space="preserve"> СПб от 17.12.2010 N 732-163)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2. Источники официального опубликования правовых актов Законодательного Собрания Санкт-Петербурга, Губернатора Санкт-Петербурга, Правительства Санкт-Петербурга, иных исполнительных органов государственной власти Санкт-Петербурга, установленные соответственно Законодательным Собранием Санкт-Петербурга, Правительством Санкт-Петербурга до вступления в силу настоящего Закона Санкт-Петербурга, сохраняют статус источников официального опубликования указанных правовых актов до принятия Законодательным Собранием Санкт-Петербурга, Правительством Санкт-Петербурга решений в соответствии с </w:t>
      </w:r>
      <w:hyperlink r:id="rId29" w:history="1">
        <w:r w:rsidRPr="00873A86">
          <w:t>пунктом 2 статьи 2</w:t>
        </w:r>
      </w:hyperlink>
      <w:r w:rsidRPr="00873A86">
        <w:t xml:space="preserve"> и </w:t>
      </w:r>
      <w:hyperlink r:id="rId30" w:history="1">
        <w:r w:rsidRPr="00873A86">
          <w:t>пунктом 2 статьи 3</w:t>
        </w:r>
      </w:hyperlink>
      <w:r w:rsidRPr="00873A86">
        <w:t xml:space="preserve"> настоящего Закона Санкт-Петербурга.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3. До приведения наименования журнала "Вестник Комитета финансов Администрации Санкт-Петербурга" в соответствие с настоящим </w:t>
      </w:r>
      <w:hyperlink r:id="rId31" w:history="1">
        <w:r w:rsidRPr="00873A86">
          <w:t>Законом</w:t>
        </w:r>
      </w:hyperlink>
      <w:r w:rsidRPr="00873A86">
        <w:t xml:space="preserve"> Санкт-Петербурга, но не позднее 1 октября 2010 года, официальным опубликованием закона Санкт-Петербурга о бюджете Санкт-Петербурга, закона о внесении изменений в закон Санкт-Петербурга о бюджете Санкт-Петербурга, закона об исполнении бюджета Санкт-Петербурга, а также иных правовых актов в случаях, установленных Правительством Санкт-Петербурга до вступления в силу настоящего Закона Санкт-Петербурга, является опубликование указанных правовых актов в журнале "Вестник Комитета финансов Администрации Санкт-Петербурга".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>4. Со дня вступления в силу настоящего Закона Санкт-Петербурга признать утратившими силу: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1) </w:t>
      </w:r>
      <w:hyperlink r:id="rId32" w:history="1">
        <w:r w:rsidRPr="00873A86">
          <w:t>статью 4</w:t>
        </w:r>
      </w:hyperlink>
      <w:r w:rsidRPr="00873A86">
        <w:t xml:space="preserve">, </w:t>
      </w:r>
      <w:hyperlink r:id="rId33" w:history="1">
        <w:r w:rsidRPr="00873A86">
          <w:t>абзац третий пункта 1 статьи 5</w:t>
        </w:r>
      </w:hyperlink>
      <w:r w:rsidRPr="00873A86">
        <w:t xml:space="preserve"> Закона Санкт-Петербурга от 28 июня 1995 года N 83-12 "О порядке вступления в силу Законов Санкт-Петербурга";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2) </w:t>
      </w:r>
      <w:hyperlink r:id="rId34" w:history="1">
        <w:r w:rsidRPr="00873A86">
          <w:t>статьи 1</w:t>
        </w:r>
      </w:hyperlink>
      <w:r w:rsidRPr="00873A86">
        <w:t xml:space="preserve">, </w:t>
      </w:r>
      <w:hyperlink r:id="rId35" w:history="1">
        <w:r w:rsidRPr="00873A86">
          <w:t>2</w:t>
        </w:r>
      </w:hyperlink>
      <w:r w:rsidRPr="00873A86">
        <w:t xml:space="preserve">, </w:t>
      </w:r>
      <w:hyperlink r:id="rId36" w:history="1">
        <w:r w:rsidRPr="00873A86">
          <w:t>4</w:t>
        </w:r>
      </w:hyperlink>
      <w:r w:rsidRPr="00873A86">
        <w:t xml:space="preserve"> - </w:t>
      </w:r>
      <w:hyperlink r:id="rId37" w:history="1">
        <w:r w:rsidRPr="00873A86">
          <w:t>6</w:t>
        </w:r>
      </w:hyperlink>
      <w:r w:rsidRPr="00873A86">
        <w:t xml:space="preserve"> Закона Санкт-Петербурга от 13 сентября 1995 года N 101-14 "О гарантиях конституционных прав граждан на информацию о решениях органов власти Санкт-Петербурга";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3) </w:t>
      </w:r>
      <w:hyperlink r:id="rId38" w:history="1">
        <w:r w:rsidRPr="00873A86">
          <w:t>пункт 1 статьи 1</w:t>
        </w:r>
      </w:hyperlink>
      <w:r w:rsidRPr="00873A86">
        <w:t xml:space="preserve"> Закона Санкт-Петербурга от 22 мая 1996 года N 63-21 "О внесении изменений в Закон Санкт-Петербурга "О порядке вступления в силу Законов Санкт-Петербурга";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4) </w:t>
      </w:r>
      <w:hyperlink r:id="rId39" w:history="1">
        <w:r w:rsidRPr="00873A86">
          <w:t>Закон</w:t>
        </w:r>
      </w:hyperlink>
      <w:r w:rsidRPr="00873A86">
        <w:t xml:space="preserve"> Санкт-Петербурга от 14 декабря 1996 года N 167-56 "О внесении дополнения в Закон Санкт-Петербурга "О порядке вступления в силу Законов Санкт-Петербурга";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5) </w:t>
      </w:r>
      <w:hyperlink r:id="rId40" w:history="1">
        <w:r w:rsidRPr="00873A86">
          <w:t>Закон</w:t>
        </w:r>
      </w:hyperlink>
      <w:r w:rsidRPr="00873A86">
        <w:t xml:space="preserve"> Санкт-Петербурга от 24 декабря 1997 года N 233-75 "О внесении дополнения в Закон Санкт-Петербурга "О порядке вступления в силу Законов Санкт-Петербурга";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6) </w:t>
      </w:r>
      <w:hyperlink r:id="rId41" w:history="1">
        <w:r w:rsidRPr="00873A86">
          <w:t>пункт 4 статьи 1</w:t>
        </w:r>
      </w:hyperlink>
      <w:r w:rsidRPr="00873A86">
        <w:t xml:space="preserve"> Закона Санкт-Петербурга от 25 апреля 2001 года N 361-47 "О внесении изменений и дополнения в Закон Санкт-Петербурга "О порядке вступления в силу Законов Санкт-Петербурга";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7) </w:t>
      </w:r>
      <w:hyperlink r:id="rId42" w:history="1">
        <w:r w:rsidRPr="00873A86">
          <w:t>Закон</w:t>
        </w:r>
      </w:hyperlink>
      <w:r w:rsidRPr="00873A86">
        <w:t xml:space="preserve"> Санкт-Петербурга от 17 июня 2009 года N 292-60 "О внесении изменений в Закон Санкт-Петербурга "О порядке вступления в силу Законов Санкт-Петербурга" и в Закон Санкт-Петербурга "О гарантиях конституционных прав граждан на информацию о решениях органов власти Санкт-Петербурга";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8) </w:t>
      </w:r>
      <w:hyperlink r:id="rId43" w:history="1">
        <w:r w:rsidRPr="00873A86">
          <w:t>статью 11</w:t>
        </w:r>
      </w:hyperlink>
      <w:r w:rsidRPr="00873A86">
        <w:t xml:space="preserve"> Закона Санкт-Петербурга от 24 июня 2009 года N 335-66 "О Правительстве Санкт-Петербурга";</w:t>
      </w:r>
    </w:p>
    <w:p w:rsidR="00873A86" w:rsidRPr="00873A86" w:rsidRDefault="00873A86">
      <w:pPr>
        <w:pStyle w:val="ConsPlusNormal"/>
        <w:widowControl/>
        <w:ind w:firstLine="540"/>
        <w:jc w:val="both"/>
      </w:pPr>
      <w:r w:rsidRPr="00873A86">
        <w:t xml:space="preserve">9) </w:t>
      </w:r>
      <w:hyperlink r:id="rId44" w:history="1">
        <w:r w:rsidRPr="00873A86">
          <w:t>Закон</w:t>
        </w:r>
      </w:hyperlink>
      <w:r w:rsidRPr="00873A86">
        <w:t xml:space="preserve"> Санкт-Петербурга от 23 декабря 2009 года N 713-3 "О внесении изменений в Закон Санкт-Петербурга "О порядке вступления в силу Законов Санкт-Петербурга" и Закон Санкт-Петербурга "О гарантиях конституционных прав граждан на информацию о решениях органов власти Санкт-Петербурга".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0"/>
        <w:jc w:val="right"/>
      </w:pPr>
      <w:r w:rsidRPr="00873A86">
        <w:t>Губернатор Санкт-Петербурга</w:t>
      </w:r>
    </w:p>
    <w:p w:rsidR="00873A86" w:rsidRPr="00873A86" w:rsidRDefault="00873A86">
      <w:pPr>
        <w:pStyle w:val="ConsPlusNormal"/>
        <w:widowControl/>
        <w:ind w:firstLine="0"/>
        <w:jc w:val="right"/>
      </w:pPr>
      <w:r w:rsidRPr="00873A86">
        <w:t>В.И.Матвиенко</w:t>
      </w:r>
    </w:p>
    <w:p w:rsidR="00873A86" w:rsidRPr="00873A86" w:rsidRDefault="00873A86">
      <w:pPr>
        <w:pStyle w:val="ConsPlusNormal"/>
        <w:widowControl/>
        <w:ind w:firstLine="0"/>
      </w:pPr>
      <w:r w:rsidRPr="00873A86">
        <w:t>Санкт-Петербург</w:t>
      </w:r>
    </w:p>
    <w:p w:rsidR="00873A86" w:rsidRPr="00873A86" w:rsidRDefault="00873A86">
      <w:pPr>
        <w:pStyle w:val="ConsPlusNormal"/>
        <w:widowControl/>
        <w:ind w:firstLine="0"/>
      </w:pPr>
      <w:r w:rsidRPr="00873A86">
        <w:t>16 июля 2010 года</w:t>
      </w:r>
    </w:p>
    <w:p w:rsidR="00873A86" w:rsidRPr="00873A86" w:rsidRDefault="00873A86">
      <w:pPr>
        <w:pStyle w:val="ConsPlusNormal"/>
        <w:widowControl/>
        <w:ind w:firstLine="0"/>
      </w:pPr>
      <w:r w:rsidRPr="00873A86">
        <w:t>N 445-112</w:t>
      </w: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rmal"/>
        <w:widowControl/>
        <w:ind w:firstLine="540"/>
        <w:jc w:val="both"/>
      </w:pPr>
    </w:p>
    <w:p w:rsidR="00873A86" w:rsidRPr="00873A86" w:rsidRDefault="00873A8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73A86" w:rsidRPr="00873A8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86"/>
    <w:rsid w:val="003E055D"/>
    <w:rsid w:val="0060603E"/>
    <w:rsid w:val="00873A86"/>
    <w:rsid w:val="00E30EAC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41CB15-47F4-4662-99BE-0829B36E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6036;fld=134;dst=100011" TargetMode="External"/><Relationship Id="rId13" Type="http://schemas.openxmlformats.org/officeDocument/2006/relationships/hyperlink" Target="consultantplus://offline/main?base=SPB;n=106616;fld=134" TargetMode="External"/><Relationship Id="rId18" Type="http://schemas.openxmlformats.org/officeDocument/2006/relationships/hyperlink" Target="consultantplus://offline/main?base=SPB;n=106036;fld=134;dst=100048" TargetMode="External"/><Relationship Id="rId26" Type="http://schemas.openxmlformats.org/officeDocument/2006/relationships/hyperlink" Target="consultantplus://offline/main?base=SPB;n=106036;fld=134;dst=100008" TargetMode="External"/><Relationship Id="rId39" Type="http://schemas.openxmlformats.org/officeDocument/2006/relationships/hyperlink" Target="consultantplus://offline/main?base=SPB;n=4896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SPB;n=106036;fld=134;dst=100060" TargetMode="External"/><Relationship Id="rId34" Type="http://schemas.openxmlformats.org/officeDocument/2006/relationships/hyperlink" Target="consultantplus://offline/main?base=SPB;n=95431;fld=134;dst=100008" TargetMode="External"/><Relationship Id="rId42" Type="http://schemas.openxmlformats.org/officeDocument/2006/relationships/hyperlink" Target="consultantplus://offline/main?base=SPB;n=90391;fld=134" TargetMode="External"/><Relationship Id="rId7" Type="http://schemas.openxmlformats.org/officeDocument/2006/relationships/hyperlink" Target="consultantplus://offline/main?base=SPB;n=106036;fld=134;dst=100010" TargetMode="External"/><Relationship Id="rId12" Type="http://schemas.openxmlformats.org/officeDocument/2006/relationships/hyperlink" Target="consultantplus://offline/main?base=SPB;n=106036;fld=134;dst=100026" TargetMode="External"/><Relationship Id="rId17" Type="http://schemas.openxmlformats.org/officeDocument/2006/relationships/hyperlink" Target="consultantplus://offline/main?base=SPB;n=106036;fld=134;dst=100047" TargetMode="External"/><Relationship Id="rId25" Type="http://schemas.openxmlformats.org/officeDocument/2006/relationships/hyperlink" Target="consultantplus://offline/main?base=SPB;n=105846;fld=134;dst=100007" TargetMode="External"/><Relationship Id="rId33" Type="http://schemas.openxmlformats.org/officeDocument/2006/relationships/hyperlink" Target="consultantplus://offline/main?base=SPB;n=95461;fld=134;dst=100047" TargetMode="External"/><Relationship Id="rId38" Type="http://schemas.openxmlformats.org/officeDocument/2006/relationships/hyperlink" Target="consultantplus://offline/main?base=SPB;n=2338;fld=134;dst=10000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84602;fld=134;dst=100058" TargetMode="External"/><Relationship Id="rId20" Type="http://schemas.openxmlformats.org/officeDocument/2006/relationships/hyperlink" Target="consultantplus://offline/main?base=SPB;n=101193;fld=134;dst=100014" TargetMode="External"/><Relationship Id="rId29" Type="http://schemas.openxmlformats.org/officeDocument/2006/relationships/hyperlink" Target="consultantplus://offline/main?base=SPB;n=106036;fld=134;dst=100019" TargetMode="External"/><Relationship Id="rId41" Type="http://schemas.openxmlformats.org/officeDocument/2006/relationships/hyperlink" Target="consultantplus://offline/main?base=SPB;n=24472;fld=134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06036;fld=134;dst=100060" TargetMode="External"/><Relationship Id="rId11" Type="http://schemas.openxmlformats.org/officeDocument/2006/relationships/hyperlink" Target="consultantplus://offline/main?base=SPB;n=106036;fld=134;dst=100008" TargetMode="External"/><Relationship Id="rId24" Type="http://schemas.openxmlformats.org/officeDocument/2006/relationships/hyperlink" Target="consultantplus://offline/main?base=SPB;n=106036;fld=134;dst=100027" TargetMode="External"/><Relationship Id="rId32" Type="http://schemas.openxmlformats.org/officeDocument/2006/relationships/hyperlink" Target="consultantplus://offline/main?base=SPB;n=95461;fld=134;dst=100065" TargetMode="External"/><Relationship Id="rId37" Type="http://schemas.openxmlformats.org/officeDocument/2006/relationships/hyperlink" Target="consultantplus://offline/main?base=SPB;n=95431;fld=134;dst=100021" TargetMode="External"/><Relationship Id="rId40" Type="http://schemas.openxmlformats.org/officeDocument/2006/relationships/hyperlink" Target="consultantplus://offline/main?base=SPB;n=10180;fld=134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main?base=LAW;n=84602;fld=134;dst=100026" TargetMode="External"/><Relationship Id="rId15" Type="http://schemas.openxmlformats.org/officeDocument/2006/relationships/hyperlink" Target="consultantplus://offline/main?base=LAW;n=84602;fld=134;dst=100058" TargetMode="External"/><Relationship Id="rId23" Type="http://schemas.openxmlformats.org/officeDocument/2006/relationships/hyperlink" Target="consultantplus://offline/main?base=SPB;n=106036;fld=134;dst=100018" TargetMode="External"/><Relationship Id="rId28" Type="http://schemas.openxmlformats.org/officeDocument/2006/relationships/hyperlink" Target="consultantplus://offline/main?base=SPB;n=105846;fld=134;dst=100007" TargetMode="External"/><Relationship Id="rId36" Type="http://schemas.openxmlformats.org/officeDocument/2006/relationships/hyperlink" Target="consultantplus://offline/main?base=SPB;n=95431;fld=134;dst=100016" TargetMode="External"/><Relationship Id="rId10" Type="http://schemas.openxmlformats.org/officeDocument/2006/relationships/hyperlink" Target="consultantplus://offline/main?base=SPB;n=106036;fld=134;dst=100060" TargetMode="External"/><Relationship Id="rId19" Type="http://schemas.openxmlformats.org/officeDocument/2006/relationships/hyperlink" Target="consultantplus://offline/main?base=SPB;n=87264;fld=134" TargetMode="External"/><Relationship Id="rId31" Type="http://schemas.openxmlformats.org/officeDocument/2006/relationships/hyperlink" Target="consultantplus://offline/main?base=SPB;n=106036;fld=134;dst=100011" TargetMode="External"/><Relationship Id="rId44" Type="http://schemas.openxmlformats.org/officeDocument/2006/relationships/hyperlink" Target="consultantplus://offline/main?base=SPB;n=95058;fld=134" TargetMode="External"/><Relationship Id="rId4" Type="http://schemas.openxmlformats.org/officeDocument/2006/relationships/hyperlink" Target="consultantplus://offline/main?base=SPB;n=105846;fld=134;dst=100007" TargetMode="External"/><Relationship Id="rId9" Type="http://schemas.openxmlformats.org/officeDocument/2006/relationships/hyperlink" Target="consultantplus://offline/main?base=SPB;n=106036;fld=134;dst=100060" TargetMode="External"/><Relationship Id="rId14" Type="http://schemas.openxmlformats.org/officeDocument/2006/relationships/hyperlink" Target="consultantplus://offline/main?base=LAW;n=84602;fld=134;dst=100058" TargetMode="External"/><Relationship Id="rId22" Type="http://schemas.openxmlformats.org/officeDocument/2006/relationships/hyperlink" Target="consultantplus://offline/main?base=SPB;n=106036;fld=134;dst=100010" TargetMode="External"/><Relationship Id="rId27" Type="http://schemas.openxmlformats.org/officeDocument/2006/relationships/hyperlink" Target="consultantplus://offline/main?base=SPB;n=106036;fld=134;dst=100026" TargetMode="External"/><Relationship Id="rId30" Type="http://schemas.openxmlformats.org/officeDocument/2006/relationships/hyperlink" Target="consultantplus://offline/main?base=SPB;n=106036;fld=134;dst=100028" TargetMode="External"/><Relationship Id="rId35" Type="http://schemas.openxmlformats.org/officeDocument/2006/relationships/hyperlink" Target="consultantplus://offline/main?base=SPB;n=95431;fld=134;dst=100026" TargetMode="External"/><Relationship Id="rId43" Type="http://schemas.openxmlformats.org/officeDocument/2006/relationships/hyperlink" Target="consultantplus://offline/main?base=SPB;n=100504;fld=134;dst=10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Анус</cp:lastModifiedBy>
  <cp:revision>2</cp:revision>
  <dcterms:created xsi:type="dcterms:W3CDTF">2018-07-23T12:09:00Z</dcterms:created>
  <dcterms:modified xsi:type="dcterms:W3CDTF">2018-07-23T12:09:00Z</dcterms:modified>
</cp:coreProperties>
</file>