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3F689D" w:rsidRDefault="003F689D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  <w:r>
        <w:rPr>
          <w:rFonts w:ascii="Arial" w:hAnsi="Arial" w:cs="Arial"/>
          <w:noProof/>
          <w:color w:val="0857A6"/>
          <w:sz w:val="13"/>
          <w:szCs w:val="13"/>
          <w:bdr w:val="single" w:sz="4" w:space="2" w:color="E3E3E3" w:frame="1"/>
          <w:shd w:val="clear" w:color="auto" w:fill="FFFFFF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" name="Рисунок 1" descr="красненькая-речка-герб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енькая-речка-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01" w:rsidRDefault="00B24101" w:rsidP="003F689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bdr w:val="single" w:sz="4" w:space="2" w:color="E3E3E3" w:frame="1"/>
          <w:shd w:val="clear" w:color="auto" w:fill="FFFFFF"/>
          <w:lang w:eastAsia="ru-RU"/>
        </w:rPr>
      </w:pPr>
    </w:p>
    <w:p w:rsidR="008814F5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МУНИЦИПАЛЬНЫЙ СОВЕТ </w:t>
      </w:r>
    </w:p>
    <w:p w:rsidR="008814F5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ВНУТРИГОРОДСКОГО  МУНИЦИПАЛЬНОГО ОБРАЗОВАНИЯ  </w:t>
      </w:r>
    </w:p>
    <w:p w:rsidR="007807EE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САНКТ-ПЕТЕРБУРГА </w:t>
      </w:r>
    </w:p>
    <w:p w:rsidR="00B24101" w:rsidRPr="00B24101" w:rsidRDefault="007807EE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МУНИЦИПАЛЬНЫЙ ОКРУГ </w:t>
      </w:r>
      <w:r w:rsidR="00B24101" w:rsidRPr="00B2410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КРАСНЕНЬКАЯ РЕЧКА</w:t>
      </w:r>
    </w:p>
    <w:p w:rsidR="00B24101" w:rsidRDefault="00B24101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8814F5" w:rsidRPr="00B24101" w:rsidRDefault="008814F5" w:rsidP="00B2410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24101" w:rsidRPr="00B24101" w:rsidRDefault="00B24101" w:rsidP="00B2410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B24101">
        <w:rPr>
          <w:rFonts w:ascii="Times New Roman" w:eastAsia="Times New Roman" w:hAnsi="Times New Roman"/>
          <w:b/>
          <w:sz w:val="28"/>
          <w:szCs w:val="28"/>
          <w:lang w:eastAsia="ar-SA"/>
        </w:rPr>
        <w:t>РЕШЕНИЕ</w:t>
      </w:r>
    </w:p>
    <w:p w:rsidR="00B24101" w:rsidRPr="00B24101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24101" w:rsidRPr="00B24101" w:rsidRDefault="00782233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AE306D">
        <w:rPr>
          <w:rFonts w:ascii="Times New Roman" w:eastAsia="Times New Roman" w:hAnsi="Times New Roman"/>
          <w:sz w:val="24"/>
          <w:szCs w:val="24"/>
          <w:lang w:eastAsia="ar-SA"/>
        </w:rPr>
        <w:t>15</w:t>
      </w:r>
      <w:r w:rsidR="00F20E5F">
        <w:rPr>
          <w:rFonts w:ascii="Times New Roman" w:eastAsia="Times New Roman" w:hAnsi="Times New Roman"/>
          <w:sz w:val="24"/>
          <w:szCs w:val="24"/>
          <w:lang w:eastAsia="ar-SA"/>
        </w:rPr>
        <w:t>.0</w:t>
      </w:r>
      <w:r w:rsidR="00AE306D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F20E5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 xml:space="preserve"> г. </w:t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B24101" w:rsidRPr="00B2410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</w:t>
      </w:r>
      <w:r w:rsidR="00416602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C627F2">
        <w:rPr>
          <w:rFonts w:ascii="Times New Roman" w:eastAsia="Times New Roman" w:hAnsi="Times New Roman"/>
          <w:sz w:val="24"/>
          <w:szCs w:val="24"/>
          <w:lang w:eastAsia="ar-SA"/>
        </w:rPr>
        <w:t xml:space="preserve">     </w:t>
      </w:r>
      <w:r w:rsidR="00032C3E">
        <w:rPr>
          <w:rFonts w:ascii="Times New Roman" w:eastAsia="Times New Roman" w:hAnsi="Times New Roman"/>
          <w:sz w:val="24"/>
          <w:szCs w:val="24"/>
          <w:lang w:eastAsia="ar-SA"/>
        </w:rPr>
        <w:t>№ 23</w:t>
      </w:r>
    </w:p>
    <w:p w:rsidR="00B24101" w:rsidRDefault="00B24101" w:rsidP="00B2410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утверждении Положения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«О порядке размещения сведений о доходах,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об имуществе и обязательствах имущественного характера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сведений о расходах лиц, замещающих муниципальные должности,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лица, замещающего должность Главы местной администрации по контракту,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на официальном сайте внутригородского муниципального образования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>Санкт-Петербурга муниципальный округ Красненькая речка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 информационно-телекоммуникационной сети "Интернет" </w:t>
      </w:r>
    </w:p>
    <w:p w:rsidR="00C227D5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и (или) предоставление этих сведений </w:t>
      </w:r>
    </w:p>
    <w:p w:rsidR="00682AF0" w:rsidRPr="00032C3E" w:rsidRDefault="00C227D5" w:rsidP="00C227D5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32C3E">
        <w:rPr>
          <w:rFonts w:ascii="Times New Roman" w:eastAsia="Times New Roman" w:hAnsi="Times New Roman"/>
          <w:b/>
          <w:sz w:val="24"/>
          <w:szCs w:val="24"/>
          <w:lang w:eastAsia="ar-SA"/>
        </w:rPr>
        <w:t>средствам массовой информации для опубликования»</w:t>
      </w:r>
    </w:p>
    <w:p w:rsidR="00682AF0" w:rsidRDefault="00682AF0" w:rsidP="00682A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682AF0" w:rsidRDefault="00682AF0" w:rsidP="00682AF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227D5" w:rsidRDefault="00682AF0" w:rsidP="00682AF0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  <w:proofErr w:type="gramStart"/>
      <w:r w:rsidRPr="000224A2">
        <w:t xml:space="preserve">В соответствии </w:t>
      </w:r>
      <w:r w:rsidR="00C227D5" w:rsidRPr="00687AF5">
        <w:t xml:space="preserve"> с Федеральным законом от 25.12.2008</w:t>
      </w:r>
      <w:r w:rsidR="00C227D5">
        <w:t xml:space="preserve"> </w:t>
      </w:r>
      <w:r w:rsidR="00C227D5" w:rsidRPr="00687AF5">
        <w:t>№ 273-ФЗ «О противодействии коррупции»</w:t>
      </w:r>
      <w:r w:rsidR="00C227D5">
        <w:t>, Законом Санкт-Петербурга от 30.01.2018 № 7-3 «</w:t>
      </w:r>
      <w:r w:rsidR="00C227D5" w:rsidRPr="00F66746">
        <w:t xml:space="preserve"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</w:t>
      </w:r>
      <w:r w:rsidR="00032C3E">
        <w:t>Г</w:t>
      </w:r>
      <w:r w:rsidR="00C227D5" w:rsidRPr="00F66746">
        <w:t xml:space="preserve">лавы местной администрации по контракту, сведений о доходах, расходах, об имуществе и обязательствах имущественного характера Губернатору </w:t>
      </w:r>
      <w:r w:rsidR="00C227D5">
        <w:t xml:space="preserve">Санкт-Петербурга», </w:t>
      </w:r>
      <w:proofErr w:type="gramEnd"/>
    </w:p>
    <w:p w:rsidR="00C227D5" w:rsidRDefault="00C227D5" w:rsidP="00682AF0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</w:p>
    <w:p w:rsidR="00682AF0" w:rsidRDefault="00682AF0" w:rsidP="00682AF0">
      <w:pPr>
        <w:pStyle w:val="1"/>
        <w:shd w:val="clear" w:color="auto" w:fill="auto"/>
        <w:spacing w:before="0" w:after="0" w:line="317" w:lineRule="exact"/>
        <w:ind w:left="20" w:right="20" w:firstLine="720"/>
        <w:jc w:val="both"/>
      </w:pPr>
      <w:r>
        <w:t>Муниципальный С</w:t>
      </w:r>
      <w:r w:rsidRPr="000224A2">
        <w:t xml:space="preserve">овет </w:t>
      </w:r>
      <w:r>
        <w:t xml:space="preserve"> РЕШИЛ:</w:t>
      </w:r>
    </w:p>
    <w:p w:rsidR="00682AF0" w:rsidRPr="00401A2A" w:rsidRDefault="00682AF0" w:rsidP="00682AF0">
      <w:pPr>
        <w:pStyle w:val="1"/>
        <w:shd w:val="clear" w:color="auto" w:fill="auto"/>
        <w:spacing w:before="0" w:after="0" w:line="317" w:lineRule="exact"/>
        <w:ind w:left="20" w:right="20" w:firstLine="720"/>
      </w:pPr>
    </w:p>
    <w:p w:rsidR="00C227D5" w:rsidRDefault="00C227D5" w:rsidP="00682AF0">
      <w:pPr>
        <w:pStyle w:val="1"/>
        <w:numPr>
          <w:ilvl w:val="0"/>
          <w:numId w:val="33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720"/>
        <w:jc w:val="both"/>
      </w:pPr>
      <w:proofErr w:type="gramStart"/>
      <w:r w:rsidRPr="00C227D5">
        <w:t>Утвердить Положение «О порядке размещения сведений о доходах, об имуществе и обязательствах имущественного характера и сведений о расходах лиц, замещающих муниципальные должности, лиц</w:t>
      </w:r>
      <w:r>
        <w:t>а, замещающего</w:t>
      </w:r>
      <w:r w:rsidRPr="00C227D5">
        <w:t xml:space="preserve"> должность Главы </w:t>
      </w:r>
      <w:r>
        <w:t>м</w:t>
      </w:r>
      <w:r w:rsidRPr="00C227D5">
        <w:t xml:space="preserve">естной администрации по контракту, на официальном сайте </w:t>
      </w:r>
      <w:r>
        <w:t>внутригородского м</w:t>
      </w:r>
      <w:r w:rsidRPr="00C227D5">
        <w:t xml:space="preserve">униципального образования </w:t>
      </w:r>
      <w:r>
        <w:t xml:space="preserve">Санкт-Петербурга </w:t>
      </w:r>
      <w:r w:rsidRPr="00C227D5">
        <w:t xml:space="preserve">муниципальный округ </w:t>
      </w:r>
      <w:r>
        <w:t xml:space="preserve">Красненькая речка </w:t>
      </w:r>
      <w:r w:rsidRPr="00C227D5">
        <w:t xml:space="preserve">в информационно-телекоммуникационной сети «Интернет» и (или) предоставление этих сведений </w:t>
      </w:r>
      <w:r w:rsidRPr="00C227D5">
        <w:lastRenderedPageBreak/>
        <w:t>средствам массовой информации для опубликования» согласно приложению к настоящему решению.</w:t>
      </w:r>
      <w:proofErr w:type="gramEnd"/>
    </w:p>
    <w:p w:rsidR="00682AF0" w:rsidRPr="00401A2A" w:rsidRDefault="00682AF0" w:rsidP="00682AF0">
      <w:pPr>
        <w:pStyle w:val="1"/>
        <w:numPr>
          <w:ilvl w:val="0"/>
          <w:numId w:val="33"/>
        </w:numPr>
        <w:shd w:val="clear" w:color="auto" w:fill="auto"/>
        <w:tabs>
          <w:tab w:val="left" w:pos="1004"/>
        </w:tabs>
        <w:spacing w:before="0" w:after="0" w:line="317" w:lineRule="exact"/>
        <w:ind w:left="20" w:right="20" w:firstLine="720"/>
        <w:jc w:val="both"/>
      </w:pPr>
      <w:r w:rsidRPr="00682AF0">
        <w:t>Опубликовать настоящее Решение в официальном печатном издании муниципального образования Красненькая речка – газете «Красненькая речка».</w:t>
      </w:r>
    </w:p>
    <w:p w:rsidR="00682AF0" w:rsidRDefault="00682AF0" w:rsidP="00682AF0">
      <w:pPr>
        <w:pStyle w:val="1"/>
        <w:numPr>
          <w:ilvl w:val="0"/>
          <w:numId w:val="33"/>
        </w:numPr>
        <w:shd w:val="clear" w:color="auto" w:fill="auto"/>
        <w:tabs>
          <w:tab w:val="left" w:pos="985"/>
        </w:tabs>
        <w:spacing w:before="0" w:after="177" w:line="317" w:lineRule="exact"/>
        <w:ind w:left="20" w:right="20" w:firstLine="720"/>
        <w:jc w:val="both"/>
      </w:pPr>
      <w:r w:rsidRPr="00401A2A">
        <w:t xml:space="preserve">Настоящее решение вступает в силу </w:t>
      </w:r>
      <w:r w:rsidR="00C227D5">
        <w:t>на следующий день после</w:t>
      </w:r>
      <w:r w:rsidRPr="00401A2A">
        <w:t xml:space="preserve"> его официального опубликования</w:t>
      </w:r>
      <w:r>
        <w:t xml:space="preserve"> (обнародования)</w:t>
      </w:r>
      <w:r w:rsidRPr="00401A2A">
        <w:t>.</w:t>
      </w:r>
    </w:p>
    <w:p w:rsidR="00682AF0" w:rsidRPr="00401A2A" w:rsidRDefault="00682AF0" w:rsidP="00682AF0">
      <w:pPr>
        <w:pStyle w:val="1"/>
        <w:shd w:val="clear" w:color="auto" w:fill="auto"/>
        <w:tabs>
          <w:tab w:val="left" w:pos="985"/>
        </w:tabs>
        <w:spacing w:before="0" w:after="177" w:line="317" w:lineRule="exact"/>
        <w:ind w:right="20"/>
        <w:jc w:val="both"/>
      </w:pPr>
    </w:p>
    <w:p w:rsidR="00682AF0" w:rsidRPr="00682AF0" w:rsidRDefault="00682AF0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2AF0">
        <w:rPr>
          <w:rFonts w:ascii="Times New Roman" w:eastAsia="Times New Roman" w:hAnsi="Times New Roman"/>
          <w:sz w:val="28"/>
          <w:szCs w:val="28"/>
          <w:lang w:eastAsia="ar-SA"/>
        </w:rPr>
        <w:t>Глава  муниципа</w:t>
      </w:r>
      <w:r w:rsidR="00E94AC0">
        <w:rPr>
          <w:rFonts w:ascii="Times New Roman" w:eastAsia="Times New Roman" w:hAnsi="Times New Roman"/>
          <w:sz w:val="28"/>
          <w:szCs w:val="28"/>
          <w:lang w:eastAsia="ar-SA"/>
        </w:rPr>
        <w:t xml:space="preserve">льного образования - </w:t>
      </w:r>
      <w:r w:rsidR="00E94AC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94AC0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94AC0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</w:t>
      </w:r>
      <w:r w:rsidRPr="00682AF0">
        <w:rPr>
          <w:rFonts w:ascii="Times New Roman" w:eastAsia="Times New Roman" w:hAnsi="Times New Roman"/>
          <w:sz w:val="28"/>
          <w:szCs w:val="28"/>
          <w:lang w:eastAsia="ar-SA"/>
        </w:rPr>
        <w:t xml:space="preserve">  А.О. Абраменко</w:t>
      </w: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полномочия</w:t>
      </w:r>
    </w:p>
    <w:p w:rsidR="004A4A8B" w:rsidRDefault="00682AF0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 w:rsidRPr="00682AF0">
        <w:rPr>
          <w:rFonts w:ascii="Times New Roman" w:eastAsia="Times New Roman" w:hAnsi="Times New Roman"/>
          <w:sz w:val="28"/>
          <w:szCs w:val="28"/>
          <w:lang w:eastAsia="ar-SA"/>
        </w:rPr>
        <w:t>Председател</w:t>
      </w:r>
      <w:r w:rsidR="00C227D5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82AF0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Совета       </w:t>
      </w:r>
    </w:p>
    <w:p w:rsidR="004A4A8B" w:rsidRDefault="004A4A8B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682AF0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227D5" w:rsidRDefault="00C227D5" w:rsidP="004A4A8B">
      <w:pPr>
        <w:pStyle w:val="1"/>
        <w:shd w:val="clear" w:color="auto" w:fill="auto"/>
        <w:spacing w:before="0" w:after="0" w:line="300" w:lineRule="exact"/>
        <w:jc w:val="left"/>
        <w:rPr>
          <w:lang w:eastAsia="ar-SA"/>
        </w:rPr>
      </w:pPr>
    </w:p>
    <w:p w:rsidR="004A4A8B" w:rsidRPr="004A4A8B" w:rsidRDefault="004A4A8B" w:rsidP="004A4A8B">
      <w:pPr>
        <w:pStyle w:val="1"/>
        <w:shd w:val="clear" w:color="auto" w:fill="auto"/>
        <w:spacing w:before="0" w:after="0" w:line="300" w:lineRule="exact"/>
        <w:jc w:val="left"/>
      </w:pPr>
      <w:r>
        <w:rPr>
          <w:lang w:eastAsia="ar-SA"/>
        </w:rPr>
        <w:lastRenderedPageBreak/>
        <w:t xml:space="preserve">                                                                </w:t>
      </w:r>
      <w:r w:rsidRPr="004A4A8B">
        <w:t xml:space="preserve">Приложение </w:t>
      </w:r>
    </w:p>
    <w:p w:rsidR="004A4A8B" w:rsidRDefault="004A4A8B" w:rsidP="004A4A8B">
      <w:pPr>
        <w:spacing w:after="0" w:line="300" w:lineRule="exact"/>
        <w:ind w:left="4536" w:right="20"/>
        <w:rPr>
          <w:rFonts w:ascii="Times New Roman" w:eastAsia="Times New Roman" w:hAnsi="Times New Roman"/>
          <w:sz w:val="28"/>
          <w:szCs w:val="28"/>
        </w:rPr>
      </w:pPr>
      <w:r w:rsidRPr="004A4A8B">
        <w:rPr>
          <w:rFonts w:ascii="Times New Roman" w:eastAsia="Times New Roman" w:hAnsi="Times New Roman"/>
          <w:sz w:val="28"/>
          <w:szCs w:val="28"/>
        </w:rPr>
        <w:t xml:space="preserve">к решению Муниципального 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4A4A8B">
        <w:rPr>
          <w:rFonts w:ascii="Times New Roman" w:eastAsia="Times New Roman" w:hAnsi="Times New Roman"/>
          <w:sz w:val="28"/>
          <w:szCs w:val="28"/>
        </w:rPr>
        <w:t xml:space="preserve">овета </w:t>
      </w:r>
    </w:p>
    <w:p w:rsidR="004A4A8B" w:rsidRPr="004A4A8B" w:rsidRDefault="004A4A8B" w:rsidP="004A4A8B">
      <w:pPr>
        <w:spacing w:after="0" w:line="300" w:lineRule="exact"/>
        <w:ind w:left="4536" w:right="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образования Красненькая речка </w:t>
      </w:r>
      <w:r w:rsidR="00F20E5F">
        <w:rPr>
          <w:rFonts w:ascii="Times New Roman" w:eastAsia="Times New Roman" w:hAnsi="Times New Roman"/>
          <w:sz w:val="28"/>
          <w:szCs w:val="28"/>
        </w:rPr>
        <w:t xml:space="preserve">  от 1</w:t>
      </w:r>
      <w:r w:rsidR="00C227D5">
        <w:rPr>
          <w:rFonts w:ascii="Times New Roman" w:eastAsia="Times New Roman" w:hAnsi="Times New Roman"/>
          <w:sz w:val="28"/>
          <w:szCs w:val="28"/>
        </w:rPr>
        <w:t>5</w:t>
      </w:r>
      <w:r w:rsidR="00F20E5F">
        <w:rPr>
          <w:rFonts w:ascii="Times New Roman" w:eastAsia="Times New Roman" w:hAnsi="Times New Roman"/>
          <w:sz w:val="28"/>
          <w:szCs w:val="28"/>
        </w:rPr>
        <w:t>.0</w:t>
      </w:r>
      <w:r w:rsidR="00C227D5">
        <w:rPr>
          <w:rFonts w:ascii="Times New Roman" w:eastAsia="Times New Roman" w:hAnsi="Times New Roman"/>
          <w:sz w:val="28"/>
          <w:szCs w:val="28"/>
        </w:rPr>
        <w:t>8</w:t>
      </w:r>
      <w:r w:rsidR="00F20E5F">
        <w:rPr>
          <w:rFonts w:ascii="Times New Roman" w:eastAsia="Times New Roman" w:hAnsi="Times New Roman"/>
          <w:sz w:val="28"/>
          <w:szCs w:val="28"/>
        </w:rPr>
        <w:t>.</w:t>
      </w:r>
      <w:r w:rsidRPr="004A4A8B">
        <w:rPr>
          <w:rFonts w:ascii="Times New Roman" w:eastAsia="Times New Roman" w:hAnsi="Times New Roman"/>
          <w:sz w:val="28"/>
          <w:szCs w:val="28"/>
        </w:rPr>
        <w:t>201</w:t>
      </w:r>
      <w:r w:rsidR="00F20E5F">
        <w:rPr>
          <w:rFonts w:ascii="Times New Roman" w:eastAsia="Times New Roman" w:hAnsi="Times New Roman"/>
          <w:sz w:val="28"/>
          <w:szCs w:val="28"/>
        </w:rPr>
        <w:t>8</w:t>
      </w:r>
      <w:r w:rsidRPr="004A4A8B">
        <w:rPr>
          <w:rFonts w:ascii="Times New Roman" w:eastAsia="Times New Roman" w:hAnsi="Times New Roman"/>
          <w:sz w:val="28"/>
          <w:szCs w:val="28"/>
        </w:rPr>
        <w:t>г. №</w:t>
      </w:r>
      <w:r w:rsidR="00C627F2">
        <w:rPr>
          <w:rFonts w:ascii="Times New Roman" w:eastAsia="Times New Roman" w:hAnsi="Times New Roman"/>
          <w:sz w:val="28"/>
          <w:szCs w:val="28"/>
        </w:rPr>
        <w:t xml:space="preserve"> </w:t>
      </w:r>
      <w:r w:rsidR="00032C3E">
        <w:rPr>
          <w:rFonts w:ascii="Times New Roman" w:eastAsia="Times New Roman" w:hAnsi="Times New Roman"/>
          <w:sz w:val="28"/>
          <w:szCs w:val="28"/>
        </w:rPr>
        <w:t>23</w:t>
      </w: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</w:t>
      </w: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>«О порядке размещения сведений о доходах, об имуществе и обязательствах имущественного характера и сведений о расходах лиц, замещающих муниципальные должности, лиц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а, замещающего</w:t>
      </w: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должность Главы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естной администрации по контракту, на официальном сайте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внутригородского м</w:t>
      </w: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Санкт-Петербурга </w:t>
      </w: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муниципальный округ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Красненькая речка </w:t>
      </w:r>
      <w:r w:rsidRPr="00C227D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и (или) предоставление этих сведений средствам массовой информации для опубликования»</w:t>
      </w:r>
      <w:proofErr w:type="gramEnd"/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Санкт-Петербург </w:t>
      </w:r>
    </w:p>
    <w:p w:rsidR="00C227D5" w:rsidRPr="00C227D5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sz w:val="20"/>
          <w:szCs w:val="20"/>
          <w:lang w:eastAsia="ru-RU"/>
        </w:rPr>
      </w:pP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2018</w:t>
      </w:r>
      <w:r w:rsidRPr="00C227D5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proofErr w:type="gramStart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порядком устанавливаются обязанности муниципального служащего, ответственного за ведение кадровой работы (далее – ответственное лицо), по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размещению сведений о доходах, об имуществе и обязательствах имущественного характера и сведений о расходах лиц, замещающих муниципальные должности, лиц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а, замещающего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должность Главы 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естной администрации по контракту (далее – должностные лица), 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их супругов и несовершеннолетних детей в информационно-телекоммуникационной сети «Интернет» на официальном сайте</w:t>
      </w:r>
      <w:r w:rsid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униципального образования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Санкт-Петербурга</w:t>
      </w:r>
      <w:proofErr w:type="gramEnd"/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ый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округ </w:t>
      </w:r>
      <w:r w:rsid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Красненькая речка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(далее - официальный сайт) и предоставлению этих сведений общероссийским средствам массовой информации для опубликования в связи с их запросами, если действующим законодательством РФ не предусмотрен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77"/>
      <w:bookmarkEnd w:id="1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 и сведений о расходах должностных лиц, 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их супругов и несовершеннолетних детей: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должностному лицу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б) перечень транспортных средств с указанием вида и марки, принадлежащих на праве собственности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должностному лицу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его супруге (супругу) и несовершеннолетним детям;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в) декларированный годовой доход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  <w:proofErr w:type="gramEnd"/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3. Сведения, указанные в пункте 2 настоящего Порядка, предоставляются должностными лицами ответственному лицу в сроки, установленные действующим законодательством РФ для представления сведений о доходах, об имуществе и обязательствах имущественного характера.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4.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а) иные сведения (кроме </w:t>
      </w:r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указанных в </w:t>
      </w:r>
      <w:hyperlink w:anchor="Par77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Порядка) о доходах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, его супруги (супруга) и несовершеннолетних детей, об имуществе, принадлежащем на праве собственности названным 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лицам, и об их обязательствах имущественного характера;</w:t>
      </w:r>
      <w:proofErr w:type="gramEnd"/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hyperlink r:id="rId11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персональные данные</w:t>
        </w:r>
      </w:hyperlink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пруги (супруга), детей и иных членов семьи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должностному лицу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д) информацию, </w:t>
      </w:r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отнесенную к </w:t>
      </w:r>
      <w:hyperlink r:id="rId12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государственной тайне</w:t>
        </w:r>
      </w:hyperlink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являющуюся </w:t>
      </w:r>
      <w:hyperlink r:id="rId13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конфиденциальной</w:t>
        </w:r>
      </w:hyperlink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</w:t>
      </w:r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77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за весь период замещения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должностным лицом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официальном </w:t>
      </w:r>
      <w:proofErr w:type="gramStart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сайте</w:t>
      </w:r>
      <w:proofErr w:type="gramEnd"/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и ежегодно обновляются в течение 14 рабочих дней со дня истечения срока, установленного для подачи уточненных сведений о доходах, об имуществе и обязательствах имущественного характера.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Размещение на официальном сайте сведений о доходах, расходах, об имуществе и обязательствах имущественного характера, </w:t>
      </w:r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указанных в </w:t>
      </w:r>
      <w:hyperlink w:anchor="Par77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порядка обеспечивается 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ответственным лицом.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7. Ответственное лицо: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должностному лицу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, в отношении которого поступил запрос;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б) в течение семи рабочих дней со дня уведомления </w:t>
      </w:r>
      <w:r w:rsidRPr="00BD523E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должностного лица</w:t>
      </w: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поступлении запроса от общероссийского средства массовой информации обеспечивает предоставление ему сведений, указанных </w:t>
      </w:r>
      <w:r w:rsidRPr="00BD52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hyperlink w:anchor="Par77" w:history="1">
        <w:r w:rsidRPr="00BD523E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пункте 2</w:t>
        </w:r>
      </w:hyperlink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227D5" w:rsidRPr="00BD523E" w:rsidRDefault="00C227D5" w:rsidP="00C227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3E">
        <w:rPr>
          <w:rFonts w:ascii="Times New Roman" w:eastAsia="Times New Roman" w:hAnsi="Times New Roman"/>
          <w:sz w:val="28"/>
          <w:szCs w:val="28"/>
          <w:lang w:eastAsia="ru-RU"/>
        </w:rPr>
        <w:t>8. Ответственное лицо, обеспечивающее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227D5" w:rsidRPr="00BD523E" w:rsidRDefault="00C227D5" w:rsidP="00C227D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4A8B" w:rsidRPr="00BD523E" w:rsidRDefault="004A4A8B" w:rsidP="004A4A8B">
      <w:pPr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4A4A8B" w:rsidRPr="00BD523E" w:rsidSect="00C227D5">
      <w:pgSz w:w="11905" w:h="16837"/>
      <w:pgMar w:top="1134" w:right="851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68" w:rsidRDefault="00454E68">
      <w:pPr>
        <w:spacing w:after="0" w:line="240" w:lineRule="auto"/>
      </w:pPr>
      <w:r>
        <w:separator/>
      </w:r>
    </w:p>
  </w:endnote>
  <w:endnote w:type="continuationSeparator" w:id="0">
    <w:p w:rsidR="00454E68" w:rsidRDefault="00454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68" w:rsidRDefault="00454E68">
      <w:pPr>
        <w:spacing w:after="0" w:line="240" w:lineRule="auto"/>
      </w:pPr>
      <w:r>
        <w:separator/>
      </w:r>
    </w:p>
  </w:footnote>
  <w:footnote w:type="continuationSeparator" w:id="0">
    <w:p w:rsidR="00454E68" w:rsidRDefault="00454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-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-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720"/>
        </w:tabs>
        <w:ind w:left="720" w:hanging="360"/>
      </w:pPr>
    </w:lvl>
    <w:lvl w:ilvl="6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184660E"/>
    <w:multiLevelType w:val="multilevel"/>
    <w:tmpl w:val="F342E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3B4096"/>
    <w:multiLevelType w:val="multilevel"/>
    <w:tmpl w:val="0158DF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EE54FE"/>
    <w:multiLevelType w:val="multilevel"/>
    <w:tmpl w:val="BC7EA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7B77D2"/>
    <w:multiLevelType w:val="multilevel"/>
    <w:tmpl w:val="F1BEB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6C667E"/>
    <w:multiLevelType w:val="multilevel"/>
    <w:tmpl w:val="1B840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FAA7168"/>
    <w:multiLevelType w:val="multilevel"/>
    <w:tmpl w:val="DDF0E5E4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05C250B"/>
    <w:multiLevelType w:val="multilevel"/>
    <w:tmpl w:val="1F62617E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9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00" w:hanging="1800"/>
      </w:pPr>
      <w:rPr>
        <w:rFonts w:hint="default"/>
      </w:rPr>
    </w:lvl>
  </w:abstractNum>
  <w:abstractNum w:abstractNumId="16">
    <w:nsid w:val="243428F2"/>
    <w:multiLevelType w:val="multilevel"/>
    <w:tmpl w:val="11A09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0C401A"/>
    <w:multiLevelType w:val="hybridMultilevel"/>
    <w:tmpl w:val="92A89C38"/>
    <w:lvl w:ilvl="0" w:tplc="75FCE8F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B653D"/>
    <w:multiLevelType w:val="multilevel"/>
    <w:tmpl w:val="214C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9E670E"/>
    <w:multiLevelType w:val="hybridMultilevel"/>
    <w:tmpl w:val="1C1A6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A692D"/>
    <w:multiLevelType w:val="hybridMultilevel"/>
    <w:tmpl w:val="D730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36778"/>
    <w:multiLevelType w:val="multilevel"/>
    <w:tmpl w:val="6242D9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547E5"/>
    <w:multiLevelType w:val="hybridMultilevel"/>
    <w:tmpl w:val="DCD80C34"/>
    <w:lvl w:ilvl="0" w:tplc="2F4CE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826EF"/>
    <w:multiLevelType w:val="hybridMultilevel"/>
    <w:tmpl w:val="5F82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37466"/>
    <w:multiLevelType w:val="multilevel"/>
    <w:tmpl w:val="79AE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353D0A"/>
    <w:multiLevelType w:val="multilevel"/>
    <w:tmpl w:val="B652F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6D03E0"/>
    <w:multiLevelType w:val="multilevel"/>
    <w:tmpl w:val="C6CE4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F428C"/>
    <w:multiLevelType w:val="multilevel"/>
    <w:tmpl w:val="6B30B2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4D1562"/>
    <w:multiLevelType w:val="multilevel"/>
    <w:tmpl w:val="F2983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138D7"/>
    <w:multiLevelType w:val="hybridMultilevel"/>
    <w:tmpl w:val="A60CB4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51C2D21"/>
    <w:multiLevelType w:val="hybridMultilevel"/>
    <w:tmpl w:val="3140F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56B188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B82008"/>
    <w:multiLevelType w:val="multilevel"/>
    <w:tmpl w:val="205E2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295A0F"/>
    <w:multiLevelType w:val="multilevel"/>
    <w:tmpl w:val="63A4E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22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18"/>
  </w:num>
  <w:num w:numId="22">
    <w:abstractNumId w:val="13"/>
  </w:num>
  <w:num w:numId="23">
    <w:abstractNumId w:val="12"/>
  </w:num>
  <w:num w:numId="24">
    <w:abstractNumId w:val="26"/>
  </w:num>
  <w:num w:numId="25">
    <w:abstractNumId w:val="24"/>
  </w:num>
  <w:num w:numId="26">
    <w:abstractNumId w:val="27"/>
  </w:num>
  <w:num w:numId="27">
    <w:abstractNumId w:val="28"/>
  </w:num>
  <w:num w:numId="28">
    <w:abstractNumId w:val="10"/>
  </w:num>
  <w:num w:numId="29">
    <w:abstractNumId w:val="14"/>
  </w:num>
  <w:num w:numId="30">
    <w:abstractNumId w:val="31"/>
  </w:num>
  <w:num w:numId="31">
    <w:abstractNumId w:val="11"/>
  </w:num>
  <w:num w:numId="32">
    <w:abstractNumId w:val="1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9D"/>
    <w:rsid w:val="00004EE8"/>
    <w:rsid w:val="000204BA"/>
    <w:rsid w:val="00032C3E"/>
    <w:rsid w:val="00051EF2"/>
    <w:rsid w:val="00062806"/>
    <w:rsid w:val="000B46EE"/>
    <w:rsid w:val="000B488D"/>
    <w:rsid w:val="000D7C3C"/>
    <w:rsid w:val="00102490"/>
    <w:rsid w:val="00137AE4"/>
    <w:rsid w:val="00184D7F"/>
    <w:rsid w:val="00190EEF"/>
    <w:rsid w:val="001A462A"/>
    <w:rsid w:val="001C3720"/>
    <w:rsid w:val="001D0A30"/>
    <w:rsid w:val="001F0043"/>
    <w:rsid w:val="001F4897"/>
    <w:rsid w:val="00260678"/>
    <w:rsid w:val="00263326"/>
    <w:rsid w:val="00294DFF"/>
    <w:rsid w:val="002D71AE"/>
    <w:rsid w:val="003073B6"/>
    <w:rsid w:val="00310125"/>
    <w:rsid w:val="00353ACD"/>
    <w:rsid w:val="00367260"/>
    <w:rsid w:val="00386DF7"/>
    <w:rsid w:val="003D4FB1"/>
    <w:rsid w:val="003E3E7D"/>
    <w:rsid w:val="003F1F23"/>
    <w:rsid w:val="003F689D"/>
    <w:rsid w:val="00416602"/>
    <w:rsid w:val="00437621"/>
    <w:rsid w:val="00454E68"/>
    <w:rsid w:val="004A4A8B"/>
    <w:rsid w:val="00523D13"/>
    <w:rsid w:val="005333C5"/>
    <w:rsid w:val="00564A4A"/>
    <w:rsid w:val="00565049"/>
    <w:rsid w:val="005A1FFF"/>
    <w:rsid w:val="005D2268"/>
    <w:rsid w:val="005E07AD"/>
    <w:rsid w:val="005F739E"/>
    <w:rsid w:val="00621F31"/>
    <w:rsid w:val="00625063"/>
    <w:rsid w:val="00637EBD"/>
    <w:rsid w:val="006525AF"/>
    <w:rsid w:val="00653309"/>
    <w:rsid w:val="0065669A"/>
    <w:rsid w:val="006756DA"/>
    <w:rsid w:val="00682AF0"/>
    <w:rsid w:val="006A25C1"/>
    <w:rsid w:val="006C6A58"/>
    <w:rsid w:val="006D78A1"/>
    <w:rsid w:val="006D7FEC"/>
    <w:rsid w:val="007807EE"/>
    <w:rsid w:val="00781556"/>
    <w:rsid w:val="00782233"/>
    <w:rsid w:val="007C3E85"/>
    <w:rsid w:val="007F4F2D"/>
    <w:rsid w:val="007F68AC"/>
    <w:rsid w:val="00861FBE"/>
    <w:rsid w:val="00875BFF"/>
    <w:rsid w:val="00876D9B"/>
    <w:rsid w:val="008814F5"/>
    <w:rsid w:val="008B7C87"/>
    <w:rsid w:val="00900EE6"/>
    <w:rsid w:val="00914F0C"/>
    <w:rsid w:val="00955F7B"/>
    <w:rsid w:val="009B3974"/>
    <w:rsid w:val="009C1F42"/>
    <w:rsid w:val="009D7745"/>
    <w:rsid w:val="00A17730"/>
    <w:rsid w:val="00A76AA6"/>
    <w:rsid w:val="00AC129B"/>
    <w:rsid w:val="00AE306D"/>
    <w:rsid w:val="00B12B6F"/>
    <w:rsid w:val="00B24101"/>
    <w:rsid w:val="00B2697B"/>
    <w:rsid w:val="00BD4631"/>
    <w:rsid w:val="00BD523E"/>
    <w:rsid w:val="00BD744F"/>
    <w:rsid w:val="00C147E1"/>
    <w:rsid w:val="00C14DFA"/>
    <w:rsid w:val="00C227D5"/>
    <w:rsid w:val="00C627F2"/>
    <w:rsid w:val="00D06791"/>
    <w:rsid w:val="00D2488F"/>
    <w:rsid w:val="00D52005"/>
    <w:rsid w:val="00D850F1"/>
    <w:rsid w:val="00DD3B7F"/>
    <w:rsid w:val="00DF1892"/>
    <w:rsid w:val="00E20331"/>
    <w:rsid w:val="00E21C3A"/>
    <w:rsid w:val="00E24ED7"/>
    <w:rsid w:val="00E4200B"/>
    <w:rsid w:val="00E60E90"/>
    <w:rsid w:val="00E66E81"/>
    <w:rsid w:val="00E86164"/>
    <w:rsid w:val="00E94AC0"/>
    <w:rsid w:val="00E97125"/>
    <w:rsid w:val="00EB6139"/>
    <w:rsid w:val="00EE3CBD"/>
    <w:rsid w:val="00EE5BC0"/>
    <w:rsid w:val="00F012C9"/>
    <w:rsid w:val="00F0538D"/>
    <w:rsid w:val="00F147E8"/>
    <w:rsid w:val="00F20E5F"/>
    <w:rsid w:val="00F3605B"/>
    <w:rsid w:val="00FA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8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3F6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F68AC"/>
    <w:pPr>
      <w:ind w:left="720"/>
      <w:contextualSpacing/>
    </w:pPr>
  </w:style>
  <w:style w:type="paragraph" w:customStyle="1" w:styleId="ConsPlusNormal">
    <w:name w:val="ConsPlusNormal"/>
    <w:rsid w:val="009C1F4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914F0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C3E8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3E85"/>
    <w:pPr>
      <w:widowControl w:val="0"/>
      <w:shd w:val="clear" w:color="auto" w:fill="FFFFFF"/>
      <w:spacing w:after="60" w:line="0" w:lineRule="atLeast"/>
      <w:jc w:val="right"/>
    </w:pPr>
    <w:rPr>
      <w:rFonts w:ascii="Times New Roman" w:eastAsia="Times New Roman" w:hAnsi="Times New Roman"/>
    </w:rPr>
  </w:style>
  <w:style w:type="paragraph" w:styleId="a8">
    <w:name w:val="No Spacing"/>
    <w:uiPriority w:val="1"/>
    <w:qFormat/>
    <w:rsid w:val="003E3E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_"/>
    <w:link w:val="1"/>
    <w:rsid w:val="00682AF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682AF0"/>
    <w:pPr>
      <w:shd w:val="clear" w:color="auto" w:fill="FFFFFF"/>
      <w:spacing w:before="240" w:after="240" w:line="322" w:lineRule="exact"/>
      <w:jc w:val="center"/>
    </w:pPr>
    <w:rPr>
      <w:rFonts w:ascii="Times New Roman" w:eastAsia="Times New Roman" w:hAnsi="Times New Roman" w:cstheme="minorBidi"/>
      <w:sz w:val="28"/>
      <w:szCs w:val="28"/>
    </w:rPr>
  </w:style>
  <w:style w:type="character" w:customStyle="1" w:styleId="aa">
    <w:name w:val="Колонтитул_"/>
    <w:link w:val="ab"/>
    <w:rsid w:val="004A4A8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Колонтитул"/>
    <w:basedOn w:val="a"/>
    <w:link w:val="aa"/>
    <w:rsid w:val="004A4A8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09A007D395C8FB2E8FE2EC54F169BBF9AB80B174F1E98133866FA8995295B565FA5AEB4AA0546cAHA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9A007D395C8FB2E8FE2EC54F169BBF96BE05164A1E98133866FA8995295B565FA5AEB4AA0547cAH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9A007D395C8FB2E8FE2EC54F169BBF9EB905194E12C519303FF68B9226044158ECA2B5AA0545A8c5H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in.mail.ru/cgi-bin/getattach?file=ppc.jpg&amp;id=12882593650000000552;0;1&amp;mode=attachment&amp;channel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9567-E181-4356-81CC-6CC18174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Валентина В.В. Чиркова</cp:lastModifiedBy>
  <cp:revision>2</cp:revision>
  <cp:lastPrinted>2018-08-16T08:32:00Z</cp:lastPrinted>
  <dcterms:created xsi:type="dcterms:W3CDTF">2018-08-16T08:32:00Z</dcterms:created>
  <dcterms:modified xsi:type="dcterms:W3CDTF">2018-08-16T08:32:00Z</dcterms:modified>
</cp:coreProperties>
</file>